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DC1" w:rsidRDefault="00FF0DC1" w:rsidP="00FF0DC1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для обучающихся 2 класса ДПП «Живопись», со сроком обучения 8 лет. </w:t>
      </w:r>
    </w:p>
    <w:p w:rsidR="00FF0DC1" w:rsidRDefault="00FF0DC1" w:rsidP="00FF0DC1">
      <w:pPr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беседы об искусстве</w:t>
      </w:r>
    </w:p>
    <w:p w:rsidR="00FF0DC1" w:rsidRDefault="00FF0DC1" w:rsidP="00FF0DC1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086161">
        <w:rPr>
          <w:rFonts w:ascii="Times New Roman" w:hAnsi="Times New Roman" w:cs="Times New Roman"/>
          <w:sz w:val="28"/>
          <w:szCs w:val="28"/>
        </w:rPr>
        <w:t xml:space="preserve">Урок </w:t>
      </w:r>
      <w:r w:rsidR="00A670DF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D2189F" w:rsidRDefault="00FF0DC1" w:rsidP="00FF0DC1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F0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523C92E" wp14:editId="48E998D7">
            <wp:simplePos x="0" y="0"/>
            <wp:positionH relativeFrom="margin">
              <wp:posOffset>-499745</wp:posOffset>
            </wp:positionH>
            <wp:positionV relativeFrom="margin">
              <wp:posOffset>1497965</wp:posOffset>
            </wp:positionV>
            <wp:extent cx="2432685" cy="2671445"/>
            <wp:effectExtent l="0" t="0" r="5715" b="0"/>
            <wp:wrapSquare wrapText="bothSides"/>
            <wp:docPr id="1" name="Рисунок 1" descr="http://iskusstvu.ru/images/artist/23_ayvazovskiy_ivan_konstanti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kusstvu.ru/images/artist/23_ayvazovskiy_ivan_konstantinovi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Тема: художники. Иван Айвазовский.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17 июля 1817 года в </w:t>
      </w:r>
      <w:r w:rsidRPr="00FF0DC1">
        <w:rPr>
          <w:rStyle w:val="a4"/>
          <w:rFonts w:ascii="Exo 2" w:hAnsi="Exo 2"/>
          <w:b w:val="0"/>
          <w:color w:val="262626"/>
        </w:rPr>
        <w:t>Феодосии</w:t>
      </w:r>
      <w:r>
        <w:rPr>
          <w:rFonts w:ascii="Exo 2" w:hAnsi="Exo 2"/>
          <w:color w:val="262626"/>
        </w:rPr>
        <w:t> в семье армянского негоцианта родился </w:t>
      </w:r>
      <w:r w:rsidRPr="00FF0DC1">
        <w:rPr>
          <w:rStyle w:val="a4"/>
          <w:rFonts w:ascii="Exo 2" w:hAnsi="Exo 2"/>
          <w:b w:val="0"/>
          <w:color w:val="262626"/>
        </w:rPr>
        <w:t>Иван Константинович Айвазовский</w:t>
      </w:r>
      <w:r>
        <w:rPr>
          <w:rFonts w:ascii="Exo 2" w:hAnsi="Exo 2"/>
          <w:color w:val="262626"/>
        </w:rPr>
        <w:t>. Способности художника проявлялись еще в раннем детстве, мальчик любил изображать море и корабли. Своим талантом юный художник обратил на себя внимание известного городского архитектора Коха, при помощи которого был определен сначала в 1830 году в </w:t>
      </w:r>
      <w:r w:rsidRPr="00FF0DC1">
        <w:rPr>
          <w:rStyle w:val="a4"/>
          <w:b w:val="0"/>
          <w:color w:val="262626"/>
        </w:rPr>
        <w:t>Симферопольскую гимназию</w:t>
      </w:r>
      <w:r>
        <w:rPr>
          <w:rFonts w:ascii="Exo 2" w:hAnsi="Exo 2"/>
          <w:color w:val="262626"/>
        </w:rPr>
        <w:t>, затем, в 1833 году — в </w:t>
      </w:r>
      <w:r w:rsidRPr="00FF0DC1">
        <w:rPr>
          <w:rStyle w:val="a4"/>
          <w:b w:val="0"/>
          <w:color w:val="262626"/>
        </w:rPr>
        <w:t>Петербургскую Академию художеств</w:t>
      </w:r>
      <w:r>
        <w:rPr>
          <w:rFonts w:ascii="Exo 2" w:hAnsi="Exo 2"/>
          <w:color w:val="262626"/>
        </w:rPr>
        <w:t>, где он обучался в классе пейзажиста </w:t>
      </w:r>
      <w:r w:rsidRPr="00FF0DC1">
        <w:rPr>
          <w:rStyle w:val="a4"/>
          <w:rFonts w:ascii="Exo 2" w:hAnsi="Exo 2"/>
          <w:b w:val="0"/>
          <w:color w:val="262626"/>
        </w:rPr>
        <w:t>Воробьева.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Первая картина Айвазовского «</w:t>
      </w:r>
      <w:r w:rsidRPr="00FF0DC1">
        <w:rPr>
          <w:rStyle w:val="a4"/>
          <w:rFonts w:ascii="Exo 2" w:hAnsi="Exo 2"/>
          <w:b w:val="0"/>
          <w:color w:val="262626"/>
        </w:rPr>
        <w:t>Этюд воздуха над морем</w:t>
      </w:r>
      <w:r>
        <w:rPr>
          <w:rFonts w:ascii="Exo 2" w:hAnsi="Exo 2"/>
          <w:color w:val="262626"/>
        </w:rPr>
        <w:t>» встретила положительную критику на академической выставке. Спустя два года, в 1837 году за картину «</w:t>
      </w:r>
      <w:r w:rsidRPr="00FF0DC1">
        <w:rPr>
          <w:rStyle w:val="a4"/>
          <w:rFonts w:ascii="Exo 2" w:hAnsi="Exo 2"/>
          <w:b w:val="0"/>
          <w:color w:val="262626"/>
        </w:rPr>
        <w:t>Штиль</w:t>
      </w:r>
      <w:r>
        <w:rPr>
          <w:rFonts w:ascii="Exo 2" w:hAnsi="Exo 2"/>
          <w:color w:val="262626"/>
        </w:rPr>
        <w:t>» и три морских вида Иван Айвазовский получил свою первую золотую медаль, после чего, в виде исключения, его академический курс был сокращен на два года с тем условием, что за это время им будут написаны пейзажи ряда крымских городов. В результате этой поездки увидели свет виды </w:t>
      </w:r>
      <w:r w:rsidRPr="00FF0DC1">
        <w:rPr>
          <w:rStyle w:val="a4"/>
          <w:rFonts w:ascii="Exo 2" w:hAnsi="Exo 2"/>
          <w:b w:val="0"/>
          <w:color w:val="262626"/>
        </w:rPr>
        <w:t>Севастополя, Феодосии, Ялты, Керчи</w:t>
      </w:r>
      <w:r w:rsidRPr="00FF0DC1">
        <w:rPr>
          <w:rFonts w:ascii="Exo 2" w:hAnsi="Exo 2"/>
          <w:b/>
          <w:color w:val="262626"/>
        </w:rPr>
        <w:t>,</w:t>
      </w:r>
      <w:r>
        <w:rPr>
          <w:rFonts w:ascii="Exo 2" w:hAnsi="Exo 2"/>
          <w:color w:val="262626"/>
        </w:rPr>
        <w:t xml:space="preserve"> картины «</w:t>
      </w:r>
      <w:r w:rsidRPr="00FF0DC1">
        <w:rPr>
          <w:rStyle w:val="a4"/>
          <w:rFonts w:ascii="Exo 2" w:hAnsi="Exo 2"/>
          <w:b w:val="0"/>
          <w:color w:val="262626"/>
        </w:rPr>
        <w:t>Буря</w:t>
      </w:r>
      <w:r>
        <w:rPr>
          <w:rStyle w:val="a4"/>
          <w:rFonts w:ascii="Exo 2" w:hAnsi="Exo 2"/>
          <w:color w:val="262626"/>
        </w:rPr>
        <w:t>», «</w:t>
      </w:r>
      <w:r w:rsidRPr="00FF0DC1">
        <w:rPr>
          <w:rStyle w:val="a4"/>
          <w:rFonts w:ascii="Exo 2" w:hAnsi="Exo 2"/>
          <w:b w:val="0"/>
          <w:color w:val="262626"/>
        </w:rPr>
        <w:t>Лунная ночь</w:t>
      </w:r>
      <w:r>
        <w:rPr>
          <w:rFonts w:ascii="Exo 2" w:hAnsi="Exo 2"/>
          <w:color w:val="262626"/>
        </w:rPr>
        <w:t>». В </w:t>
      </w:r>
      <w:r w:rsidRPr="00FF0DC1">
        <w:rPr>
          <w:rStyle w:val="a4"/>
          <w:rFonts w:ascii="Exo 2" w:hAnsi="Exo 2"/>
          <w:b w:val="0"/>
          <w:color w:val="262626"/>
        </w:rPr>
        <w:t>Крыму Айвазовский</w:t>
      </w:r>
      <w:r>
        <w:rPr>
          <w:rFonts w:ascii="Exo 2" w:hAnsi="Exo 2"/>
          <w:color w:val="262626"/>
        </w:rPr>
        <w:t> встретился с </w:t>
      </w:r>
      <w:r w:rsidRPr="00FF0DC1">
        <w:rPr>
          <w:rStyle w:val="a4"/>
          <w:rFonts w:ascii="Exo 2" w:hAnsi="Exo 2"/>
          <w:b w:val="0"/>
          <w:color w:val="262626"/>
        </w:rPr>
        <w:t>Нахимовым, Лазаревым, Корниловым</w:t>
      </w:r>
      <w:r>
        <w:rPr>
          <w:rFonts w:ascii="Exo 2" w:hAnsi="Exo 2"/>
          <w:color w:val="262626"/>
        </w:rPr>
        <w:t>, а также получил возможность изучения конструкций военных судов, и стал свидетелем настоящих морских учений на побережье Кавказа, после чего им было создано первое батальное полотно, которое называлось «</w:t>
      </w:r>
      <w:r w:rsidRPr="00FF0DC1">
        <w:rPr>
          <w:rStyle w:val="a4"/>
          <w:rFonts w:ascii="Exo 2" w:hAnsi="Exo 2"/>
          <w:b w:val="0"/>
          <w:color w:val="262626"/>
        </w:rPr>
        <w:t>Высадка десанта у 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Субаши</w:t>
      </w:r>
      <w:proofErr w:type="spellEnd"/>
      <w:r>
        <w:rPr>
          <w:rFonts w:ascii="Exo 2" w:hAnsi="Exo 2"/>
          <w:color w:val="262626"/>
        </w:rPr>
        <w:t>». Здесь же у него случилось знакомство с декабристами, которые были разжалованы в рядовые — </w:t>
      </w:r>
      <w:r w:rsidRPr="00FF0DC1">
        <w:rPr>
          <w:rStyle w:val="a4"/>
          <w:rFonts w:ascii="Exo 2" w:hAnsi="Exo 2"/>
          <w:b w:val="0"/>
          <w:color w:val="262626"/>
        </w:rPr>
        <w:t xml:space="preserve">Н. Н. 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Лорером</w:t>
      </w:r>
      <w:proofErr w:type="spellEnd"/>
      <w:r w:rsidRPr="00FF0DC1">
        <w:rPr>
          <w:rStyle w:val="a4"/>
          <w:rFonts w:ascii="Exo 2" w:hAnsi="Exo 2"/>
          <w:b w:val="0"/>
          <w:color w:val="262626"/>
        </w:rPr>
        <w:t>, А. И. Одоевским, М. М. Нарышкиным</w:t>
      </w:r>
      <w:r>
        <w:rPr>
          <w:rFonts w:ascii="Exo 2" w:hAnsi="Exo 2"/>
          <w:color w:val="262626"/>
        </w:rPr>
        <w:t xml:space="preserve">, которые приняли участие в деле при </w:t>
      </w:r>
      <w:proofErr w:type="spellStart"/>
      <w:r>
        <w:rPr>
          <w:rFonts w:ascii="Exo 2" w:hAnsi="Exo 2"/>
          <w:color w:val="262626"/>
        </w:rPr>
        <w:t>Субаши</w:t>
      </w:r>
      <w:proofErr w:type="spellEnd"/>
      <w:r>
        <w:rPr>
          <w:rFonts w:ascii="Exo 2" w:hAnsi="Exo 2"/>
          <w:color w:val="262626"/>
        </w:rPr>
        <w:t>. Работы из Крыма были успешно представлены в качестве экспонатов выставки Академии художеств. Как поощрение в 1840 году </w:t>
      </w:r>
      <w:r w:rsidRPr="00FF0DC1">
        <w:rPr>
          <w:rStyle w:val="a4"/>
          <w:rFonts w:ascii="Exo 2" w:hAnsi="Exo 2"/>
          <w:b w:val="0"/>
          <w:color w:val="262626"/>
        </w:rPr>
        <w:t>Айвазовский</w:t>
      </w:r>
      <w:r>
        <w:rPr>
          <w:rFonts w:ascii="Exo 2" w:hAnsi="Exo 2"/>
          <w:color w:val="262626"/>
        </w:rPr>
        <w:t> получил командировку в </w:t>
      </w:r>
      <w:r w:rsidRPr="00FF0DC1">
        <w:rPr>
          <w:rStyle w:val="a4"/>
          <w:rFonts w:ascii="Exo 2" w:hAnsi="Exo 2"/>
          <w:b w:val="0"/>
          <w:color w:val="262626"/>
        </w:rPr>
        <w:t>Италию</w:t>
      </w:r>
      <w:r>
        <w:rPr>
          <w:rFonts w:ascii="Exo 2" w:hAnsi="Exo 2"/>
          <w:color w:val="262626"/>
        </w:rPr>
        <w:t>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Деятельность художника в </w:t>
      </w:r>
      <w:r w:rsidRPr="00FF0DC1">
        <w:rPr>
          <w:rStyle w:val="a4"/>
          <w:rFonts w:ascii="Exo 2" w:hAnsi="Exo 2"/>
          <w:b w:val="0"/>
          <w:color w:val="262626"/>
        </w:rPr>
        <w:t>Риме</w:t>
      </w:r>
      <w:r>
        <w:rPr>
          <w:rFonts w:ascii="Exo 2" w:hAnsi="Exo 2"/>
          <w:color w:val="262626"/>
        </w:rPr>
        <w:t> началась с изучения и копирования работ известных мастеров прошлого, работы по памяти над композициями, написания натурных этюдов. Успех сопутствует живописцу во всем, его картина «</w:t>
      </w:r>
      <w:r w:rsidRPr="00FF0DC1">
        <w:rPr>
          <w:rStyle w:val="a4"/>
          <w:rFonts w:ascii="Exo 2" w:hAnsi="Exo 2"/>
          <w:b w:val="0"/>
          <w:color w:val="262626"/>
        </w:rPr>
        <w:t>Хаос</w:t>
      </w:r>
      <w:r>
        <w:rPr>
          <w:rFonts w:ascii="Exo 2" w:hAnsi="Exo 2"/>
          <w:color w:val="262626"/>
        </w:rPr>
        <w:t>» приобретается 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Ватиканским</w:t>
      </w:r>
      <w:proofErr w:type="spellEnd"/>
      <w:r w:rsidRPr="00FF0DC1">
        <w:rPr>
          <w:rStyle w:val="a4"/>
          <w:rFonts w:ascii="Exo 2" w:hAnsi="Exo 2"/>
          <w:b w:val="0"/>
          <w:color w:val="262626"/>
        </w:rPr>
        <w:t xml:space="preserve"> музеем</w:t>
      </w:r>
      <w:r>
        <w:rPr>
          <w:rFonts w:ascii="Exo 2" w:hAnsi="Exo 2"/>
          <w:color w:val="262626"/>
        </w:rPr>
        <w:t>, а его талант признается коллегами и ценителями искусства. Так </w:t>
      </w:r>
      <w:r w:rsidRPr="00FF0DC1">
        <w:rPr>
          <w:rStyle w:val="a4"/>
          <w:rFonts w:ascii="Exo 2" w:hAnsi="Exo 2"/>
          <w:b w:val="0"/>
          <w:color w:val="262626"/>
        </w:rPr>
        <w:t>А. Иванов</w:t>
      </w:r>
      <w:r>
        <w:rPr>
          <w:rFonts w:ascii="Exo 2" w:hAnsi="Exo 2"/>
          <w:color w:val="262626"/>
        </w:rPr>
        <w:t> не мог не отметить способностей художника к изображению моря, известный гравер </w:t>
      </w:r>
      <w:r w:rsidRPr="00FF0DC1">
        <w:rPr>
          <w:rStyle w:val="a4"/>
          <w:rFonts w:ascii="Exo 2" w:hAnsi="Exo 2"/>
          <w:b w:val="0"/>
          <w:color w:val="262626"/>
        </w:rPr>
        <w:t>Ф. Иордан</w:t>
      </w:r>
      <w:r>
        <w:rPr>
          <w:rFonts w:ascii="Exo 2" w:hAnsi="Exo 2"/>
          <w:color w:val="262626"/>
        </w:rPr>
        <w:t> назвал </w:t>
      </w:r>
      <w:r w:rsidRPr="00FF0DC1">
        <w:rPr>
          <w:rStyle w:val="a4"/>
          <w:rFonts w:ascii="Exo 2" w:hAnsi="Exo 2"/>
          <w:b w:val="0"/>
          <w:color w:val="262626"/>
        </w:rPr>
        <w:t>Айвазовского</w:t>
      </w:r>
      <w:r>
        <w:rPr>
          <w:rFonts w:ascii="Exo 2" w:hAnsi="Exo 2"/>
          <w:color w:val="262626"/>
        </w:rPr>
        <w:t> первооткрывателем в жанре морской живописи, в </w:t>
      </w:r>
      <w:r w:rsidRPr="00FF0DC1">
        <w:rPr>
          <w:rStyle w:val="a4"/>
          <w:rFonts w:ascii="Exo 2" w:hAnsi="Exo 2"/>
          <w:b w:val="0"/>
          <w:color w:val="262626"/>
        </w:rPr>
        <w:t>Риме</w:t>
      </w:r>
      <w:r>
        <w:rPr>
          <w:rFonts w:ascii="Exo 2" w:hAnsi="Exo 2"/>
          <w:color w:val="262626"/>
        </w:rPr>
        <w:t>, и отметил, что после него повсеместно стали выставляться пейзажи «</w:t>
      </w:r>
      <w:r w:rsidRPr="00FF0DC1">
        <w:rPr>
          <w:rStyle w:val="a4"/>
          <w:rFonts w:ascii="Exo 2" w:hAnsi="Exo 2"/>
          <w:b w:val="0"/>
          <w:color w:val="262626"/>
        </w:rPr>
        <w:t>под Айвазовского</w:t>
      </w:r>
      <w:r>
        <w:rPr>
          <w:rFonts w:ascii="Exo 2" w:hAnsi="Exo 2"/>
          <w:color w:val="262626"/>
        </w:rPr>
        <w:t xml:space="preserve">». Английский маринист </w:t>
      </w:r>
      <w:r w:rsidRPr="00FF0DC1">
        <w:rPr>
          <w:rStyle w:val="a4"/>
          <w:rFonts w:ascii="Exo 2" w:hAnsi="Exo 2"/>
          <w:b w:val="0"/>
          <w:color w:val="262626"/>
        </w:rPr>
        <w:t>Д. Тернер</w:t>
      </w:r>
      <w:r>
        <w:rPr>
          <w:rFonts w:ascii="Exo 2" w:hAnsi="Exo 2"/>
          <w:color w:val="262626"/>
        </w:rPr>
        <w:t>, который увидел картину «</w:t>
      </w:r>
      <w:r w:rsidRPr="00FF0DC1">
        <w:rPr>
          <w:rStyle w:val="a4"/>
          <w:rFonts w:ascii="Exo 2" w:hAnsi="Exo 2"/>
          <w:b w:val="0"/>
          <w:color w:val="262626"/>
        </w:rPr>
        <w:t>Неаполитанский залив лунной ночью</w:t>
      </w:r>
      <w:r>
        <w:rPr>
          <w:rFonts w:ascii="Exo 2" w:hAnsi="Exo 2"/>
          <w:color w:val="262626"/>
        </w:rPr>
        <w:t>» посвятил ему восторженный сонет.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В 1843 году Айвазовский отправился в путешествие со своей </w:t>
      </w:r>
      <w:r w:rsidRPr="00FF0DC1">
        <w:rPr>
          <w:rStyle w:val="a4"/>
          <w:rFonts w:ascii="Exo 2" w:hAnsi="Exo 2"/>
          <w:b w:val="0"/>
          <w:color w:val="262626"/>
        </w:rPr>
        <w:t>выставкой картин по Европе</w:t>
      </w:r>
      <w:r>
        <w:rPr>
          <w:rFonts w:ascii="Exo 2" w:hAnsi="Exo 2"/>
          <w:color w:val="262626"/>
        </w:rPr>
        <w:t>. «</w:t>
      </w:r>
      <w:r w:rsidRPr="00FF0DC1">
        <w:rPr>
          <w:rStyle w:val="a5"/>
          <w:rFonts w:ascii="Exo 2" w:hAnsi="Exo 2"/>
          <w:bCs/>
          <w:color w:val="262626"/>
        </w:rPr>
        <w:t>Рим, Неаполь, Венеция, Париж, Лондон, Амстердам</w:t>
      </w:r>
      <w:r>
        <w:rPr>
          <w:rStyle w:val="a5"/>
          <w:rFonts w:ascii="Exo 2" w:hAnsi="Exo 2"/>
          <w:color w:val="262626"/>
        </w:rPr>
        <w:t> удостоили меня самыми лестными поощрениями</w:t>
      </w:r>
      <w:r>
        <w:rPr>
          <w:rFonts w:ascii="Exo 2" w:hAnsi="Exo 2"/>
          <w:color w:val="262626"/>
        </w:rPr>
        <w:t>», — вспоминал потом художник. Академия художеств Амстердама удостоила его звания академика, вернувшись на родину, он получил такое же от Петербургской Академии художеств.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В 1845 году </w:t>
      </w:r>
      <w:r w:rsidRPr="00FF0DC1">
        <w:rPr>
          <w:rStyle w:val="a4"/>
          <w:rFonts w:ascii="Exo 2" w:hAnsi="Exo 2"/>
          <w:b w:val="0"/>
          <w:color w:val="262626"/>
        </w:rPr>
        <w:t>Айвазовский</w:t>
      </w:r>
      <w:r>
        <w:rPr>
          <w:rFonts w:ascii="Exo 2" w:hAnsi="Exo 2"/>
          <w:color w:val="262626"/>
        </w:rPr>
        <w:t> побывал у берегов </w:t>
      </w:r>
      <w:r w:rsidRPr="00FF0DC1">
        <w:rPr>
          <w:rStyle w:val="a4"/>
          <w:rFonts w:ascii="Exo 2" w:hAnsi="Exo 2"/>
          <w:b w:val="0"/>
          <w:color w:val="262626"/>
        </w:rPr>
        <w:t>Малой Азии и Турции</w:t>
      </w:r>
      <w:r>
        <w:rPr>
          <w:rFonts w:ascii="Exo 2" w:hAnsi="Exo 2"/>
          <w:color w:val="262626"/>
        </w:rPr>
        <w:t>, куда он отправился с экспедицией </w:t>
      </w:r>
      <w:r w:rsidRPr="00FF0DC1">
        <w:rPr>
          <w:rStyle w:val="a4"/>
          <w:rFonts w:ascii="Exo 2" w:hAnsi="Exo 2"/>
          <w:b w:val="0"/>
          <w:color w:val="262626"/>
        </w:rPr>
        <w:t>Ф. П. Литке</w:t>
      </w:r>
      <w:r>
        <w:rPr>
          <w:rFonts w:ascii="Exo 2" w:hAnsi="Exo 2"/>
          <w:color w:val="262626"/>
        </w:rPr>
        <w:t>. Вернувшись оттуда, он уехал в </w:t>
      </w:r>
      <w:r w:rsidRPr="00FF0DC1">
        <w:rPr>
          <w:rStyle w:val="a4"/>
          <w:rFonts w:ascii="Exo 2" w:hAnsi="Exo 2"/>
          <w:b w:val="0"/>
          <w:color w:val="262626"/>
        </w:rPr>
        <w:t>Феодосию</w:t>
      </w:r>
      <w:r>
        <w:rPr>
          <w:rFonts w:ascii="Exo 2" w:hAnsi="Exo 2"/>
          <w:color w:val="262626"/>
        </w:rPr>
        <w:t>. «</w:t>
      </w:r>
      <w:r>
        <w:rPr>
          <w:rStyle w:val="a5"/>
          <w:rFonts w:ascii="Exo 2" w:hAnsi="Exo 2"/>
          <w:color w:val="262626"/>
        </w:rPr>
        <w:t xml:space="preserve">Это чувство или привычка, </w:t>
      </w:r>
      <w:r>
        <w:rPr>
          <w:rStyle w:val="a5"/>
          <w:rFonts w:ascii="Exo 2" w:hAnsi="Exo 2"/>
          <w:color w:val="262626"/>
        </w:rPr>
        <w:lastRenderedPageBreak/>
        <w:t>моя вторая натура. Зиму я охотно провожу в Петербурге</w:t>
      </w:r>
      <w:r>
        <w:rPr>
          <w:rFonts w:ascii="Exo 2" w:hAnsi="Exo 2"/>
          <w:color w:val="262626"/>
        </w:rPr>
        <w:t>, — писал художник, — </w:t>
      </w:r>
      <w:r>
        <w:rPr>
          <w:rStyle w:val="a5"/>
          <w:rFonts w:ascii="Exo 2" w:hAnsi="Exo 2"/>
          <w:color w:val="262626"/>
        </w:rPr>
        <w:t>но чуть повеет весной, на меня нападает тоска по родине — меня тянет в Крым, к Черному морю</w:t>
      </w:r>
      <w:r>
        <w:rPr>
          <w:rFonts w:ascii="Exo 2" w:hAnsi="Exo 2"/>
          <w:color w:val="262626"/>
        </w:rPr>
        <w:t>».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Построив дом-мастерскую, </w:t>
      </w:r>
      <w:r w:rsidRPr="00FF0DC1">
        <w:rPr>
          <w:rStyle w:val="a4"/>
          <w:rFonts w:ascii="Exo 2" w:hAnsi="Exo 2"/>
          <w:b w:val="0"/>
          <w:color w:val="262626"/>
        </w:rPr>
        <w:t>Айвазовский</w:t>
      </w:r>
      <w:r>
        <w:rPr>
          <w:rFonts w:ascii="Exo 2" w:hAnsi="Exo 2"/>
          <w:color w:val="262626"/>
        </w:rPr>
        <w:t> окончательно обустроился в </w:t>
      </w:r>
      <w:r w:rsidRPr="00FF0DC1">
        <w:rPr>
          <w:rStyle w:val="a4"/>
          <w:rFonts w:ascii="Exo 2" w:hAnsi="Exo 2"/>
          <w:b w:val="0"/>
          <w:color w:val="262626"/>
        </w:rPr>
        <w:t>Феодосии</w:t>
      </w:r>
      <w:r>
        <w:rPr>
          <w:rFonts w:ascii="Exo 2" w:hAnsi="Exo 2"/>
          <w:color w:val="262626"/>
        </w:rPr>
        <w:t>, но при этом каждый год отправлялся в </w:t>
      </w:r>
      <w:r w:rsidRPr="00FF0DC1">
        <w:rPr>
          <w:rStyle w:val="a4"/>
          <w:rFonts w:ascii="Exo 2" w:hAnsi="Exo 2"/>
          <w:b w:val="0"/>
          <w:color w:val="262626"/>
        </w:rPr>
        <w:t>Петербург</w:t>
      </w:r>
      <w:r>
        <w:rPr>
          <w:rFonts w:ascii="Exo 2" w:hAnsi="Exo 2"/>
          <w:color w:val="262626"/>
        </w:rPr>
        <w:t> и другие российские города со своими выставками, иногда выезжая за границу. Именно здесь, в его мастерской, были рождены тысячи полотен, которые всегда поражали знанием художника изменчивой морской души, которая то свирепствует в яростном шторме, то легко колеблется светло и прозрачно в солнечном свете. Айвазовский, который постоянно наблюдал морскую стихию, делал большое количество набросков, при этом отличался редким даром импровизации и отличной памятью, что позволяло ему заканчивать полотно за день. Как вспоминает </w:t>
      </w:r>
      <w:r w:rsidRPr="00FF0DC1">
        <w:rPr>
          <w:rStyle w:val="a4"/>
          <w:rFonts w:ascii="Exo 2" w:hAnsi="Exo 2"/>
          <w:b w:val="0"/>
          <w:color w:val="262626"/>
        </w:rPr>
        <w:t>А. А. Рылов</w:t>
      </w:r>
      <w:r>
        <w:rPr>
          <w:rFonts w:ascii="Exo 2" w:hAnsi="Exo 2"/>
          <w:color w:val="262626"/>
        </w:rPr>
        <w:t>, в академической мастерской </w:t>
      </w:r>
      <w:r w:rsidRPr="00FF0DC1">
        <w:rPr>
          <w:rStyle w:val="a4"/>
          <w:rFonts w:ascii="Exo 2" w:hAnsi="Exo 2"/>
          <w:b w:val="0"/>
          <w:color w:val="262626"/>
        </w:rPr>
        <w:t>Куинджи Айвазовский</w:t>
      </w:r>
      <w:r>
        <w:rPr>
          <w:rFonts w:ascii="Exo 2" w:hAnsi="Exo 2"/>
          <w:color w:val="262626"/>
        </w:rPr>
        <w:t> за два часа в присутствии студентов написал черноморский пейзаж. О своем творческом кредо Айвазовский говорил так — «</w:t>
      </w:r>
      <w:r>
        <w:rPr>
          <w:rStyle w:val="a5"/>
          <w:rFonts w:ascii="Exo 2" w:hAnsi="Exo 2"/>
          <w:color w:val="262626"/>
        </w:rPr>
        <w:t>Человек, не одаренный памятью, сохраняющей впечатления живой природы, может быть отличным копировальщиком, живым фотографическим аппаратом, но истинным художником — никогда. Движения живых стихий — неуловимы для кисти: писать молнию, порыв ветра, всплеск волны — немыслимо с натуры. Сюжет картины слагается у меня в памяти, как сюжет стихотворения у поэта...»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Ранний период творчества </w:t>
      </w:r>
      <w:r w:rsidRPr="00FF0DC1">
        <w:rPr>
          <w:rStyle w:val="a4"/>
          <w:rFonts w:ascii="Exo 2" w:hAnsi="Exo 2"/>
          <w:b w:val="0"/>
          <w:color w:val="262626"/>
        </w:rPr>
        <w:t>Ивана Айвазовского</w:t>
      </w:r>
      <w:r>
        <w:rPr>
          <w:rFonts w:ascii="Exo 2" w:hAnsi="Exo 2"/>
          <w:color w:val="262626"/>
        </w:rPr>
        <w:t> был отмечен своим стремлением передать то особое состояние природы, к которому можно отнести всем известную картину «</w:t>
      </w:r>
      <w:r w:rsidRPr="00FF0DC1">
        <w:rPr>
          <w:rStyle w:val="a4"/>
          <w:rFonts w:ascii="Exo 2" w:hAnsi="Exo 2"/>
          <w:b w:val="0"/>
          <w:color w:val="262626"/>
        </w:rPr>
        <w:t>Девятый вал</w:t>
      </w:r>
      <w:r>
        <w:rPr>
          <w:rFonts w:ascii="Exo 2" w:hAnsi="Exo 2"/>
          <w:color w:val="262626"/>
        </w:rPr>
        <w:t>» (1850). В этой картине была передана вся сила, которую способна пробудить в человеке стихия, где те, кто потерпел кораблекрушение, пытаются преодолеть страшный девятый вал. В колорите путем контрастов было передано высокое романтическое чувство, которое художник умел передавать еще в ранних своих произведениях, которые сумели изумить посетителей его выставок во время поездки Айвазовского по Европе.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Шло время, и художник становился более сдержан в проявлении красочных эффектов природы, свойственных ему ранее, но одному он не изменял никогда — своей страсти к морской стихии. В картине "</w:t>
      </w:r>
      <w:r w:rsidRPr="00FF0DC1">
        <w:rPr>
          <w:rStyle w:val="a4"/>
          <w:rFonts w:ascii="Exo 2" w:hAnsi="Exo 2"/>
          <w:b w:val="0"/>
          <w:color w:val="262626"/>
        </w:rPr>
        <w:t>Волна</w:t>
      </w:r>
      <w:r>
        <w:rPr>
          <w:rFonts w:ascii="Exo 2" w:hAnsi="Exo 2"/>
          <w:color w:val="262626"/>
        </w:rPr>
        <w:t>"(1889) он изобразил ее — всепоглощающую громаду, составив ее цвет из неуловимых переходов серых и голубых тонов. На склоне лет им была написана большая картина "</w:t>
      </w:r>
      <w:r w:rsidRPr="00FF0DC1">
        <w:rPr>
          <w:rStyle w:val="a4"/>
          <w:rFonts w:ascii="Exo 2" w:hAnsi="Exo 2"/>
          <w:b w:val="0"/>
          <w:color w:val="262626"/>
        </w:rPr>
        <w:t>Среди волн</w:t>
      </w:r>
      <w:r>
        <w:rPr>
          <w:rStyle w:val="a4"/>
          <w:rFonts w:ascii="Exo 2" w:hAnsi="Exo 2"/>
          <w:b w:val="0"/>
          <w:color w:val="262626"/>
        </w:rPr>
        <w:t xml:space="preserve">» </w:t>
      </w:r>
      <w:r>
        <w:rPr>
          <w:rFonts w:ascii="Exo 2" w:hAnsi="Exo 2"/>
          <w:color w:val="262626"/>
        </w:rPr>
        <w:t>(1898, Феодосийская галерея им. Айвазовского), в которой он сумел в полной мере передать движение водных масс. «</w:t>
      </w:r>
      <w:r w:rsidRPr="00FF0DC1">
        <w:rPr>
          <w:rStyle w:val="a4"/>
          <w:rFonts w:ascii="Exo 2" w:hAnsi="Exo 2"/>
          <w:b w:val="0"/>
          <w:color w:val="262626"/>
        </w:rPr>
        <w:t>Смысл и высокая поэзия</w:t>
      </w:r>
      <w:r>
        <w:rPr>
          <w:rStyle w:val="a4"/>
          <w:rFonts w:ascii="Exo 2" w:hAnsi="Exo 2"/>
          <w:color w:val="262626"/>
        </w:rPr>
        <w:t>»</w:t>
      </w:r>
      <w:r>
        <w:rPr>
          <w:rFonts w:ascii="Exo 2" w:hAnsi="Exo 2"/>
          <w:color w:val="262626"/>
        </w:rPr>
        <w:t> были изображены не только в пейзажах художника, полных драматизма, которые изображали штормы, но и в тех спокойных работах, как, например, картина "</w:t>
      </w:r>
      <w:r w:rsidRPr="00FF0DC1">
        <w:rPr>
          <w:rStyle w:val="a4"/>
          <w:rFonts w:ascii="Exo 2" w:hAnsi="Exo 2"/>
          <w:b w:val="0"/>
          <w:color w:val="262626"/>
        </w:rPr>
        <w:t>Черное море</w:t>
      </w:r>
      <w:r>
        <w:rPr>
          <w:rFonts w:ascii="Exo 2" w:hAnsi="Exo 2"/>
          <w:color w:val="262626"/>
        </w:rPr>
        <w:t>» (1881, ГТГ), о которой писал </w:t>
      </w:r>
      <w:r w:rsidRPr="00FF0DC1">
        <w:rPr>
          <w:rStyle w:val="a4"/>
          <w:rFonts w:ascii="Exo 2" w:hAnsi="Exo 2"/>
          <w:b w:val="0"/>
          <w:color w:val="262626"/>
        </w:rPr>
        <w:t>Крамской</w:t>
      </w:r>
      <w:r>
        <w:rPr>
          <w:rStyle w:val="a4"/>
          <w:rFonts w:ascii="Exo 2" w:hAnsi="Exo 2"/>
          <w:color w:val="262626"/>
        </w:rPr>
        <w:t> —</w:t>
      </w:r>
      <w:r>
        <w:rPr>
          <w:rFonts w:ascii="Exo 2" w:hAnsi="Exo 2"/>
          <w:color w:val="262626"/>
        </w:rPr>
        <w:t> «</w:t>
      </w:r>
      <w:r>
        <w:rPr>
          <w:rStyle w:val="a5"/>
          <w:rFonts w:ascii="Exo 2" w:hAnsi="Exo 2"/>
          <w:color w:val="262626"/>
        </w:rPr>
        <w:t xml:space="preserve">На картине нет ничего кроме воды и неба, но вода - это океан беспредельный, не бурный, но колыхающийся, суровый, бесконечный, а небо, если возможно, еще </w:t>
      </w:r>
      <w:proofErr w:type="spellStart"/>
      <w:r>
        <w:rPr>
          <w:rStyle w:val="a5"/>
          <w:rFonts w:ascii="Exo 2" w:hAnsi="Exo 2"/>
          <w:color w:val="262626"/>
        </w:rPr>
        <w:t>бесконечнее</w:t>
      </w:r>
      <w:proofErr w:type="spellEnd"/>
      <w:r>
        <w:rPr>
          <w:rStyle w:val="a5"/>
          <w:rFonts w:ascii="Exo 2" w:hAnsi="Exo 2"/>
          <w:color w:val="262626"/>
        </w:rPr>
        <w:t>. Это одна из самых грандиозных картин, какие я только знаю».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>
        <w:rPr>
          <w:rFonts w:ascii="Exo 2" w:hAnsi="Exo 2"/>
          <w:color w:val="262626"/>
        </w:rPr>
        <w:t>Нельзя недооценивать вклад художника </w:t>
      </w:r>
      <w:r w:rsidRPr="00FF0DC1">
        <w:rPr>
          <w:rStyle w:val="a4"/>
          <w:rFonts w:ascii="Exo 2" w:hAnsi="Exo 2"/>
          <w:b w:val="0"/>
          <w:color w:val="262626"/>
        </w:rPr>
        <w:t>Айвазовского</w:t>
      </w:r>
      <w:r>
        <w:rPr>
          <w:rStyle w:val="a4"/>
          <w:rFonts w:ascii="Exo 2" w:hAnsi="Exo 2"/>
          <w:color w:val="262626"/>
        </w:rPr>
        <w:t> </w:t>
      </w:r>
      <w:r>
        <w:rPr>
          <w:rFonts w:ascii="Exo 2" w:hAnsi="Exo 2"/>
          <w:color w:val="262626"/>
        </w:rPr>
        <w:t>и в батальную живопись. В 1844 году ему было присвоено звание </w:t>
      </w:r>
      <w:r w:rsidRPr="00FF0DC1">
        <w:rPr>
          <w:rStyle w:val="a4"/>
          <w:rFonts w:ascii="Exo 2" w:hAnsi="Exo 2"/>
          <w:b w:val="0"/>
          <w:color w:val="262626"/>
        </w:rPr>
        <w:t>Живописца Главного морского штаба</w:t>
      </w:r>
      <w:r>
        <w:rPr>
          <w:rFonts w:ascii="Exo 2" w:hAnsi="Exo 2"/>
          <w:color w:val="262626"/>
        </w:rPr>
        <w:t>, так как он не только запечатлел эпизоды обороны Севастополя, но и неоднократно обращался в своей работе к подвигам русского военно-морского флота. "</w:t>
      </w:r>
      <w:r>
        <w:rPr>
          <w:rStyle w:val="a5"/>
          <w:rFonts w:ascii="Exo 2" w:hAnsi="Exo 2"/>
          <w:color w:val="262626"/>
        </w:rPr>
        <w:t>Каждая победа наших войск на суше или на море</w:t>
      </w:r>
      <w:r>
        <w:rPr>
          <w:rFonts w:ascii="Exo 2" w:hAnsi="Exo 2"/>
          <w:color w:val="262626"/>
        </w:rPr>
        <w:t>, — писал художник, -</w:t>
      </w:r>
      <w:r>
        <w:rPr>
          <w:rStyle w:val="a5"/>
          <w:rFonts w:ascii="Exo 2" w:hAnsi="Exo 2"/>
          <w:color w:val="262626"/>
        </w:rPr>
        <w:t xml:space="preserve">радует меня, как русского в душе, и дает мысль, как художнику изобразить ее на полотне...» </w:t>
      </w:r>
      <w:r>
        <w:rPr>
          <w:rFonts w:ascii="Exo 2" w:hAnsi="Exo 2"/>
          <w:color w:val="262626"/>
        </w:rPr>
        <w:t>И русский флот всегда относился к своему летописцу с неизменной благодарностью. В 1846 году, еще до того, как были созданы батальные полотна «</w:t>
      </w:r>
      <w:r w:rsidRPr="00FF0DC1">
        <w:rPr>
          <w:rStyle w:val="a4"/>
          <w:rFonts w:ascii="Exo 2" w:hAnsi="Exo 2"/>
          <w:b w:val="0"/>
          <w:color w:val="262626"/>
        </w:rPr>
        <w:t>Чесменский</w:t>
      </w:r>
      <w:r>
        <w:rPr>
          <w:rStyle w:val="a4"/>
          <w:rFonts w:ascii="Exo 2" w:hAnsi="Exo 2"/>
          <w:b w:val="0"/>
          <w:color w:val="262626"/>
        </w:rPr>
        <w:t xml:space="preserve"> </w:t>
      </w:r>
      <w:r w:rsidRPr="00FF0DC1">
        <w:rPr>
          <w:rStyle w:val="a4"/>
          <w:rFonts w:ascii="Exo 2" w:hAnsi="Exo 2"/>
          <w:b w:val="0"/>
          <w:color w:val="262626"/>
        </w:rPr>
        <w:t>бой</w:t>
      </w:r>
      <w:r>
        <w:rPr>
          <w:rFonts w:ascii="Exo 2" w:hAnsi="Exo 2"/>
          <w:color w:val="262626"/>
        </w:rPr>
        <w:t>» и "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Наваринский</w:t>
      </w:r>
      <w:proofErr w:type="spellEnd"/>
      <w:r w:rsidRPr="00FF0DC1">
        <w:rPr>
          <w:rStyle w:val="a4"/>
          <w:rFonts w:ascii="Exo 2" w:hAnsi="Exo 2"/>
          <w:b w:val="0"/>
          <w:color w:val="262626"/>
        </w:rPr>
        <w:t xml:space="preserve"> бой</w:t>
      </w:r>
      <w:r>
        <w:rPr>
          <w:rFonts w:ascii="Exo 2" w:hAnsi="Exo 2"/>
          <w:color w:val="262626"/>
        </w:rPr>
        <w:t>» (1848, Феодосийская картинная галерея им. И. К. Айвазовского), в </w:t>
      </w:r>
      <w:r w:rsidRPr="00FF0DC1">
        <w:rPr>
          <w:rStyle w:val="a4"/>
          <w:rFonts w:ascii="Exo 2" w:hAnsi="Exo 2"/>
          <w:b w:val="0"/>
          <w:color w:val="262626"/>
        </w:rPr>
        <w:t>Феодосию</w:t>
      </w:r>
      <w:r>
        <w:rPr>
          <w:rFonts w:ascii="Exo 2" w:hAnsi="Exo 2"/>
          <w:color w:val="262626"/>
        </w:rPr>
        <w:t> во время выставки, посвященной десятилетию творчества </w:t>
      </w:r>
      <w:r w:rsidRPr="00FF0DC1">
        <w:rPr>
          <w:rStyle w:val="a4"/>
          <w:rFonts w:ascii="Exo 2" w:hAnsi="Exo 2"/>
          <w:b w:val="0"/>
          <w:color w:val="262626"/>
        </w:rPr>
        <w:t>Айвазовского</w:t>
      </w:r>
      <w:r>
        <w:rPr>
          <w:rFonts w:ascii="Exo 2" w:hAnsi="Exo 2"/>
          <w:color w:val="262626"/>
        </w:rPr>
        <w:t>, прибыла эскадра из шести военных кораблей специально для того, чтобы поприветствовать юбиляра. Воинские почести были отданы гарнизоном Феодосии «первому почетному гражданину городу» и в самом конце его жизненного пути.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 w:rsidRPr="00FF0DC1">
        <w:rPr>
          <w:rStyle w:val="a4"/>
          <w:rFonts w:ascii="Exo 2" w:hAnsi="Exo 2"/>
          <w:b w:val="0"/>
          <w:color w:val="262626"/>
        </w:rPr>
        <w:t>Айвазовский</w:t>
      </w:r>
      <w:r>
        <w:rPr>
          <w:rFonts w:ascii="Exo 2" w:hAnsi="Exo 2"/>
          <w:color w:val="262626"/>
        </w:rPr>
        <w:t> всегда живо реагировал на современность, поэтому в его творчестве нашли отражение события, которые неразрывно связывались с движением Гарибальди, а также эпизоды борьбы против турецкого господства греческого народа.</w:t>
      </w:r>
    </w:p>
    <w:p w:rsidR="00FF0DC1" w:rsidRDefault="00FF0DC1" w:rsidP="00FF0DC1">
      <w:pPr>
        <w:pStyle w:val="a3"/>
        <w:shd w:val="clear" w:color="auto" w:fill="FFFFFF"/>
        <w:spacing w:before="0" w:beforeAutospacing="0" w:after="150" w:afterAutospacing="0"/>
        <w:ind w:left="-851" w:firstLine="425"/>
        <w:jc w:val="both"/>
        <w:rPr>
          <w:rFonts w:ascii="Exo 2" w:hAnsi="Exo 2"/>
          <w:color w:val="262626"/>
        </w:rPr>
      </w:pPr>
      <w:r w:rsidRPr="00FF0DC1">
        <w:rPr>
          <w:rStyle w:val="a4"/>
          <w:rFonts w:ascii="Exo 2" w:hAnsi="Exo 2"/>
          <w:b w:val="0"/>
          <w:color w:val="262626"/>
        </w:rPr>
        <w:lastRenderedPageBreak/>
        <w:t>Айвазовский умер</w:t>
      </w:r>
      <w:r>
        <w:rPr>
          <w:rFonts w:ascii="Exo 2" w:hAnsi="Exo 2"/>
          <w:color w:val="262626"/>
        </w:rPr>
        <w:t> во время своей работы над картиной «</w:t>
      </w:r>
      <w:r w:rsidRPr="00FF0DC1">
        <w:rPr>
          <w:rStyle w:val="a4"/>
          <w:rFonts w:ascii="Exo 2" w:hAnsi="Exo 2"/>
          <w:b w:val="0"/>
          <w:color w:val="262626"/>
        </w:rPr>
        <w:t>Взрыв турецкого корабля</w:t>
      </w:r>
      <w:r>
        <w:rPr>
          <w:rFonts w:ascii="Exo 2" w:hAnsi="Exo 2"/>
          <w:color w:val="262626"/>
        </w:rPr>
        <w:t xml:space="preserve">» 19-го апреля 1900 года. Художник отдал много сил благоустройству </w:t>
      </w:r>
      <w:proofErr w:type="spellStart"/>
      <w:r>
        <w:rPr>
          <w:rFonts w:ascii="Exo 2" w:hAnsi="Exo 2"/>
          <w:color w:val="262626"/>
        </w:rPr>
        <w:t>Феодосии.Именно</w:t>
      </w:r>
      <w:proofErr w:type="spellEnd"/>
      <w:r>
        <w:rPr>
          <w:rFonts w:ascii="Exo 2" w:hAnsi="Exo 2"/>
          <w:color w:val="262626"/>
        </w:rPr>
        <w:t xml:space="preserve"> благодаря его усилиям в городе основали Археологический музей, клуб, школу, в 1880 году здесь была открыта картинная галерея. Здесь, как и в мастерской известного живописца, смогли почерпнуть для себя много полезного </w:t>
      </w:r>
      <w:r w:rsidRPr="00FF0DC1">
        <w:rPr>
          <w:rStyle w:val="a4"/>
          <w:rFonts w:ascii="Exo 2" w:hAnsi="Exo 2"/>
          <w:b w:val="0"/>
          <w:color w:val="262626"/>
        </w:rPr>
        <w:t>А. Куинджи</w:t>
      </w:r>
      <w:r>
        <w:rPr>
          <w:rStyle w:val="a4"/>
          <w:rFonts w:ascii="Exo 2" w:hAnsi="Exo 2"/>
          <w:color w:val="262626"/>
        </w:rPr>
        <w:t xml:space="preserve">, </w:t>
      </w:r>
      <w:r w:rsidRPr="00FF0DC1">
        <w:rPr>
          <w:rStyle w:val="a4"/>
          <w:rFonts w:ascii="Exo 2" w:hAnsi="Exo 2"/>
          <w:b w:val="0"/>
          <w:color w:val="262626"/>
        </w:rPr>
        <w:t xml:space="preserve">К. 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Богаевский</w:t>
      </w:r>
      <w:proofErr w:type="spellEnd"/>
      <w:r w:rsidRPr="00FF0DC1">
        <w:rPr>
          <w:rStyle w:val="a4"/>
          <w:rFonts w:ascii="Exo 2" w:hAnsi="Exo 2"/>
          <w:b w:val="0"/>
          <w:color w:val="262626"/>
        </w:rPr>
        <w:t>, Л. </w:t>
      </w:r>
      <w:proofErr w:type="spellStart"/>
      <w:r w:rsidRPr="00FF0DC1">
        <w:rPr>
          <w:rStyle w:val="a4"/>
          <w:rFonts w:ascii="Exo 2" w:hAnsi="Exo 2"/>
          <w:b w:val="0"/>
          <w:color w:val="262626"/>
        </w:rPr>
        <w:t>Лагорио</w:t>
      </w:r>
      <w:proofErr w:type="spellEnd"/>
      <w:r w:rsidRPr="00FF0DC1">
        <w:rPr>
          <w:rStyle w:val="a4"/>
          <w:rFonts w:ascii="Exo 2" w:hAnsi="Exo 2"/>
          <w:b w:val="0"/>
          <w:color w:val="262626"/>
        </w:rPr>
        <w:t>, Волошин</w:t>
      </w:r>
      <w:r>
        <w:rPr>
          <w:rFonts w:ascii="Exo 2" w:hAnsi="Exo 2"/>
          <w:color w:val="262626"/>
        </w:rPr>
        <w:t xml:space="preserve"> и др. После кончины Айвазовского согласно </w:t>
      </w:r>
      <w:proofErr w:type="gramStart"/>
      <w:r>
        <w:rPr>
          <w:rFonts w:ascii="Exo 2" w:hAnsi="Exo 2"/>
          <w:color w:val="262626"/>
        </w:rPr>
        <w:t>завещанию</w:t>
      </w:r>
      <w:proofErr w:type="gramEnd"/>
      <w:r>
        <w:rPr>
          <w:rFonts w:ascii="Exo 2" w:hAnsi="Exo 2"/>
          <w:color w:val="262626"/>
        </w:rPr>
        <w:t xml:space="preserve"> картинная галерея перешла в собственность города, где и сегодня находится самое крупное собрание картин известного мастера.</w:t>
      </w:r>
    </w:p>
    <w:p w:rsidR="00FF0DC1" w:rsidRDefault="00FF0DC1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drawing>
          <wp:inline distT="0" distB="0" distL="0" distR="0">
            <wp:extent cx="6546485" cy="3737113"/>
            <wp:effectExtent l="0" t="0" r="6985" b="0"/>
            <wp:docPr id="2" name="Рисунок 2" descr="https://img3.goodfon.ru/original/2103x1200/2/5d/ayvazovskiy-ivan-zhiv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2103x1200/2/5d/ayvazovskiy-ivan-zhivop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92" cy="37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C1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shd w:val="clear" w:color="auto" w:fill="FFFFFF"/>
        </w:rPr>
      </w:pPr>
      <w:r>
        <w:t>«</w:t>
      </w:r>
      <w:hyperlink r:id="rId6" w:tooltip="Смотр Черноморского флота в 1849 году (Айвазовский, 1886)" w:history="1">
        <w:r w:rsidR="00FF0DC1" w:rsidRPr="00B8118D">
          <w:rPr>
            <w:rStyle w:val="a6"/>
            <w:color w:val="auto"/>
            <w:u w:val="none"/>
            <w:shd w:val="clear" w:color="auto" w:fill="FFFFFF"/>
          </w:rPr>
          <w:t>Смотр Черноморского флота в 1849 году</w:t>
        </w:r>
      </w:hyperlink>
      <w:r w:rsidR="00FF0DC1" w:rsidRPr="00B8118D">
        <w:rPr>
          <w:shd w:val="clear" w:color="auto" w:fill="FFFFFF"/>
        </w:rPr>
        <w:t> (первым идёт флагман «12 Апостолов»)</w:t>
      </w:r>
      <w:r>
        <w:rPr>
          <w:shd w:val="clear" w:color="auto" w:fill="FFFFFF"/>
        </w:rPr>
        <w:t>»</w:t>
      </w:r>
    </w:p>
    <w:p w:rsidR="00FF0DC1" w:rsidRDefault="00FF0DC1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lastRenderedPageBreak/>
        <w:drawing>
          <wp:inline distT="0" distB="0" distL="0" distR="0">
            <wp:extent cx="6036843" cy="4055165"/>
            <wp:effectExtent l="0" t="0" r="2540" b="2540"/>
            <wp:docPr id="3" name="Рисунок 3" descr="https://upload.wikimedia.org/wikipedia/commons/thumb/4/4a/Hovhannes_Aivazovsky_-_The_Ninth_Wave_-_Google_Art_Project.jpg/1920px-Hovhannes_Aivazovsky_-_The_Ninth_Wave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a/Hovhannes_Aivazovsky_-_The_Ninth_Wave_-_Google_Art_Project.jpg/1920px-Hovhannes_Aivazovsky_-_The_Ninth_Wave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20" cy="40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shd w:val="clear" w:color="auto" w:fill="FFFFFF"/>
        </w:rPr>
      </w:pPr>
      <w:r>
        <w:t>«</w:t>
      </w:r>
      <w:hyperlink r:id="rId8" w:tooltip="Девятый вал (картина Айвазовского)" w:history="1">
        <w:r w:rsidRPr="00B8118D">
          <w:rPr>
            <w:rStyle w:val="a6"/>
            <w:color w:val="auto"/>
            <w:u w:val="none"/>
            <w:shd w:val="clear" w:color="auto" w:fill="FFFFFF"/>
          </w:rPr>
          <w:t>Девятый вал</w:t>
        </w:r>
      </w:hyperlink>
      <w:r>
        <w:rPr>
          <w:shd w:val="clear" w:color="auto" w:fill="FFFFFF"/>
        </w:rPr>
        <w:t>»</w:t>
      </w:r>
      <w:r w:rsidRPr="00B8118D">
        <w:rPr>
          <w:shd w:val="clear" w:color="auto" w:fill="FFFFFF"/>
        </w:rPr>
        <w:t xml:space="preserve"> 1850</w:t>
      </w:r>
    </w:p>
    <w:p w:rsid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drawing>
          <wp:inline distT="0" distB="0" distL="0" distR="0">
            <wp:extent cx="6295595" cy="4015409"/>
            <wp:effectExtent l="0" t="0" r="0" b="4445"/>
            <wp:docPr id="4" name="Рисунок 4" descr="https://upload.wikimedia.org/wikipedia/commons/thumb/a/a9/Aivasovsky_Ivan_Constantinovich_merkuri_1848_IBI.jpg/1920px-Aivasovsky_Ivan_Constantinovich_merkuri_1848_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a/a9/Aivasovsky_Ivan_Constantinovich_merkuri_1848_IBI.jpg/1920px-Aivasovsky_Ivan_Constantinovich_merkuri_1848_I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72" cy="40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shd w:val="clear" w:color="auto" w:fill="FFFFFF"/>
        </w:rPr>
      </w:pPr>
      <w:r>
        <w:t>«</w:t>
      </w:r>
      <w:hyperlink r:id="rId10" w:tooltip="Бриг " w:history="1">
        <w:r w:rsidRPr="00B8118D">
          <w:rPr>
            <w:rStyle w:val="a6"/>
            <w:color w:val="auto"/>
            <w:u w:val="none"/>
            <w:shd w:val="clear" w:color="auto" w:fill="FFFFFF"/>
          </w:rPr>
          <w:t>Бриг «Меркурий»</w:t>
        </w:r>
      </w:hyperlink>
      <w:r w:rsidRPr="00B8118D">
        <w:rPr>
          <w:shd w:val="clear" w:color="auto" w:fill="FFFFFF"/>
        </w:rPr>
        <w:t> после победы над двумя турецкими судами</w:t>
      </w:r>
      <w:r>
        <w:rPr>
          <w:shd w:val="clear" w:color="auto" w:fill="FFFFFF"/>
        </w:rPr>
        <w:t xml:space="preserve"> встречается с русской эскадрой»</w:t>
      </w:r>
      <w:r w:rsidRPr="00B8118D">
        <w:rPr>
          <w:shd w:val="clear" w:color="auto" w:fill="FFFFFF"/>
        </w:rPr>
        <w:t xml:space="preserve"> 1848</w:t>
      </w:r>
    </w:p>
    <w:p w:rsid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lastRenderedPageBreak/>
        <w:drawing>
          <wp:inline distT="0" distB="0" distL="0" distR="0">
            <wp:extent cx="5001671" cy="4110824"/>
            <wp:effectExtent l="0" t="0" r="8890" b="4445"/>
            <wp:docPr id="5" name="Рисунок 5" descr="Буря на море ночью (18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ря на море ночью (184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57" cy="41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color w:val="202122"/>
          <w:shd w:val="clear" w:color="auto" w:fill="FFFFFF"/>
        </w:rPr>
      </w:pPr>
      <w:r>
        <w:rPr>
          <w:color w:val="202122"/>
          <w:shd w:val="clear" w:color="auto" w:fill="FFFFFF"/>
        </w:rPr>
        <w:t>«</w:t>
      </w:r>
      <w:r w:rsidRPr="00B8118D">
        <w:rPr>
          <w:color w:val="202122"/>
          <w:shd w:val="clear" w:color="auto" w:fill="FFFFFF"/>
        </w:rPr>
        <w:t>Буря на море ночью</w:t>
      </w:r>
      <w:r>
        <w:rPr>
          <w:color w:val="202122"/>
          <w:shd w:val="clear" w:color="auto" w:fill="FFFFFF"/>
        </w:rPr>
        <w:t>»</w:t>
      </w:r>
      <w:r w:rsidRPr="00B8118D">
        <w:rPr>
          <w:color w:val="202122"/>
          <w:shd w:val="clear" w:color="auto" w:fill="FFFFFF"/>
        </w:rPr>
        <w:t xml:space="preserve"> 1849</w:t>
      </w:r>
    </w:p>
    <w:p w:rsid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drawing>
          <wp:inline distT="0" distB="0" distL="0" distR="0">
            <wp:extent cx="6215692" cy="4190338"/>
            <wp:effectExtent l="0" t="0" r="0" b="1270"/>
            <wp:docPr id="6" name="Рисунок 6" descr="https://upload.wikimedia.org/wikipedia/commons/1/17/%D0%91%D1%83%D1%80%D1%8F_%D0%BD%D0%B0%D0%B4_%D0%95%D0%B2%D0%BF%D0%B0%D1%82%D0%BE%D1%80%D0%B8%D0%B5%D0%B9_%D0%90%D0%B9%D0%B2%D0%B0%D0%B7%D0%BE%D0%B2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1/17/%D0%91%D1%83%D1%80%D1%8F_%D0%BD%D0%B0%D0%B4_%D0%95%D0%B2%D0%BF%D0%B0%D1%82%D0%BE%D1%80%D0%B8%D0%B5%D0%B9_%D0%90%D0%B9%D0%B2%D0%B0%D0%B7%D0%BE%D0%B2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41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color w:val="202122"/>
          <w:shd w:val="clear" w:color="auto" w:fill="FFFFFF"/>
        </w:rPr>
      </w:pPr>
      <w:r>
        <w:rPr>
          <w:color w:val="202122"/>
          <w:shd w:val="clear" w:color="auto" w:fill="FFFFFF"/>
        </w:rPr>
        <w:t>«</w:t>
      </w:r>
      <w:r w:rsidRPr="00B8118D">
        <w:rPr>
          <w:color w:val="202122"/>
          <w:shd w:val="clear" w:color="auto" w:fill="FFFFFF"/>
        </w:rPr>
        <w:t>Буря над Евпаторией</w:t>
      </w:r>
      <w:r>
        <w:rPr>
          <w:color w:val="202122"/>
          <w:shd w:val="clear" w:color="auto" w:fill="FFFFFF"/>
        </w:rPr>
        <w:t>»</w:t>
      </w:r>
      <w:r w:rsidRPr="00B8118D">
        <w:rPr>
          <w:color w:val="202122"/>
          <w:shd w:val="clear" w:color="auto" w:fill="FFFFFF"/>
        </w:rPr>
        <w:t xml:space="preserve"> 1869</w:t>
      </w:r>
    </w:p>
    <w:p w:rsid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lastRenderedPageBreak/>
        <w:drawing>
          <wp:inline distT="0" distB="0" distL="0" distR="0">
            <wp:extent cx="6363395" cy="4055165"/>
            <wp:effectExtent l="0" t="0" r="0" b="2540"/>
            <wp:docPr id="7" name="Рисунок 7" descr="https://upload.wikimedia.org/wikipedia/commons/e/e4/Picture_%22anger_of_the_seas%22_by_Aivas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e/e4/Picture_%22anger_of_the_seas%22_by_Aivasovsk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85" cy="40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shd w:val="clear" w:color="auto" w:fill="FFFFFF"/>
        </w:rPr>
      </w:pPr>
      <w:r>
        <w:t>«</w:t>
      </w:r>
      <w:hyperlink r:id="rId14" w:tooltip="Гнев морей" w:history="1">
        <w:r w:rsidRPr="00B8118D">
          <w:rPr>
            <w:rStyle w:val="a6"/>
            <w:color w:val="auto"/>
            <w:u w:val="none"/>
            <w:shd w:val="clear" w:color="auto" w:fill="FFFFFF"/>
          </w:rPr>
          <w:t>Гнев морей</w:t>
        </w:r>
      </w:hyperlink>
      <w:r>
        <w:t>»</w:t>
      </w:r>
      <w:r w:rsidRPr="00B8118D">
        <w:rPr>
          <w:shd w:val="clear" w:color="auto" w:fill="FFFFFF"/>
        </w:rPr>
        <w:t> 1886</w:t>
      </w:r>
    </w:p>
    <w:p w:rsid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rFonts w:ascii="Exo 2" w:hAnsi="Exo 2"/>
          <w:color w:val="262626"/>
        </w:rPr>
      </w:pPr>
      <w:r>
        <w:rPr>
          <w:noProof/>
        </w:rPr>
        <w:drawing>
          <wp:inline distT="0" distB="0" distL="0" distR="0">
            <wp:extent cx="6468503" cy="4094922"/>
            <wp:effectExtent l="0" t="0" r="8890" b="1270"/>
            <wp:docPr id="8" name="Рисунок 8" descr="https://upload.wikimedia.org/wikipedia/commons/thumb/2/26/Ivan_Constantinovich_Aivazovsky_-_The_Russian_Squadron_on_the_Sebastopol_Roads.jpg/1920px-Ivan_Constantinovich_Aivazovsky_-_The_Russian_Squadron_on_the_Sebastopol_Ro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2/26/Ivan_Constantinovich_Aivazovsky_-_The_Russian_Squadron_on_the_Sebastopol_Roads.jpg/1920px-Ivan_Constantinovich_Aivazovsky_-_The_Russian_Squadron_on_the_Sebastopol_Roa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83" cy="41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8D" w:rsidRPr="00B8118D" w:rsidRDefault="00B8118D" w:rsidP="00B8118D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color w:val="262626"/>
        </w:rPr>
      </w:pPr>
      <w:r>
        <w:rPr>
          <w:color w:val="202122"/>
          <w:shd w:val="clear" w:color="auto" w:fill="FFFFFF"/>
        </w:rPr>
        <w:t>«</w:t>
      </w:r>
      <w:r w:rsidRPr="00B8118D">
        <w:rPr>
          <w:color w:val="202122"/>
          <w:shd w:val="clear" w:color="auto" w:fill="FFFFFF"/>
        </w:rPr>
        <w:t>Русская эскадра на севастопольском рейде</w:t>
      </w:r>
      <w:r>
        <w:rPr>
          <w:color w:val="202122"/>
          <w:shd w:val="clear" w:color="auto" w:fill="FFFFFF"/>
        </w:rPr>
        <w:t>»</w:t>
      </w:r>
    </w:p>
    <w:p w:rsidR="00FF0DC1" w:rsidRPr="00FF0DC1" w:rsidRDefault="00FF0DC1" w:rsidP="00FF0DC1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8118D" w:rsidRPr="00FF0DC1" w:rsidRDefault="00B8118D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B8118D" w:rsidRPr="00FF0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F7"/>
    <w:rsid w:val="002074F7"/>
    <w:rsid w:val="00A670DF"/>
    <w:rsid w:val="00B8118D"/>
    <w:rsid w:val="00D2189F"/>
    <w:rsid w:val="00FF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8D1C"/>
  <w15:chartTrackingRefBased/>
  <w15:docId w15:val="{427FB4E1-608A-4629-B409-809C69D7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DC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DC1"/>
    <w:rPr>
      <w:b/>
      <w:bCs/>
    </w:rPr>
  </w:style>
  <w:style w:type="character" w:styleId="a5">
    <w:name w:val="Emphasis"/>
    <w:basedOn w:val="a0"/>
    <w:uiPriority w:val="20"/>
    <w:qFormat/>
    <w:rsid w:val="00FF0DC1"/>
    <w:rPr>
      <w:i/>
      <w:iCs/>
    </w:rPr>
  </w:style>
  <w:style w:type="character" w:styleId="a6">
    <w:name w:val="Hyperlink"/>
    <w:basedOn w:val="a0"/>
    <w:uiPriority w:val="99"/>
    <w:semiHidden/>
    <w:unhideWhenUsed/>
    <w:rsid w:val="00FF0D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2%D1%8F%D1%82%D1%8B%D0%B9_%D0%B2%D0%B0%D0%BB_(%D0%BA%D0%B0%D1%80%D1%82%D0%B8%D0%BD%D0%B0_%D0%90%D0%B9%D0%B2%D0%B0%D0%B7%D0%BE%D0%B2%D1%81%D0%BA%D0%BE%D0%B3%D0%BE)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C%D0%BE%D1%82%D1%80_%D0%A7%D0%B5%D1%80%D0%BD%D0%BE%D0%BC%D0%BE%D1%80%D1%81%D0%BA%D0%BE%D0%B3%D0%BE_%D1%84%D0%BB%D0%BE%D1%82%D0%B0_%D0%B2_1849_%D0%B3%D0%BE%D0%B4%D1%83_(%D0%90%D0%B9%D0%B2%D0%B0%D0%B7%D0%BE%D0%B2%D1%81%D0%BA%D0%B8%D0%B9,_1886)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s://ru.wikipedia.org/wiki/%D0%91%D1%80%D0%B8%D0%B3_%C2%AB%D0%9C%D0%B5%D1%80%D0%BA%D1%83%D1%80%D0%B8%D0%B9%C2%B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3%D0%BD%D0%B5%D0%B2_%D0%BC%D0%BE%D1%80%D0%B5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3</cp:revision>
  <dcterms:created xsi:type="dcterms:W3CDTF">2020-05-10T16:17:00Z</dcterms:created>
  <dcterms:modified xsi:type="dcterms:W3CDTF">2020-05-11T12:42:00Z</dcterms:modified>
</cp:coreProperties>
</file>